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92" w:rsidRPr="00B64D92" w:rsidRDefault="00B64D92" w:rsidP="00B64D92">
      <w:pPr>
        <w:widowControl/>
        <w:snapToGrid w:val="0"/>
        <w:jc w:val="center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2015年中国疾病预防控制中心</w:t>
      </w:r>
    </w:p>
    <w:p w:rsidR="00B64D92" w:rsidRDefault="00B64D92" w:rsidP="00B64D92">
      <w:pPr>
        <w:widowControl/>
        <w:snapToGrid w:val="0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B64D9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公开招聘应届高校毕业生需求计划表</w:t>
      </w:r>
    </w:p>
    <w:p w:rsidR="00870787" w:rsidRPr="00B64D92" w:rsidRDefault="00870787" w:rsidP="00B64D92">
      <w:pPr>
        <w:widowControl/>
        <w:snapToGrid w:val="0"/>
        <w:jc w:val="center"/>
        <w:rPr>
          <w:rFonts w:ascii="Calibri" w:eastAsia="宋体" w:hAnsi="Calibri" w:cs="宋体"/>
          <w:kern w:val="0"/>
          <w:szCs w:val="21"/>
        </w:rPr>
      </w:pP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</w:t>
      </w:r>
      <w:hyperlink r:id="rId6" w:history="1">
        <w:r w:rsidRPr="00B64D92">
          <w:rPr>
            <w:rFonts w:ascii="楷体_GB2312" w:eastAsia="楷体_GB2312" w:hAnsi="Calibri" w:cs="宋体" w:hint="eastAsia"/>
            <w:b/>
            <w:bCs/>
            <w:kern w:val="0"/>
            <w:sz w:val="28"/>
          </w:rPr>
          <w:t>传染病预防控制所</w:t>
        </w:r>
      </w:hyperlink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（3人）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1560"/>
        <w:gridCol w:w="2025"/>
        <w:gridCol w:w="1420"/>
        <w:gridCol w:w="807"/>
        <w:gridCol w:w="2035"/>
      </w:tblGrid>
      <w:tr w:rsidR="00B64D92" w:rsidRPr="00B64D92" w:rsidTr="00B64D92">
        <w:trPr>
          <w:trHeight w:val="52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trHeight w:val="571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病原生物学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化学、生物化学与分子生物学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科研管理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具有北京市常住户口 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昌平流字五号</w:t>
      </w:r>
      <w:proofErr w:type="gramEnd"/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联系电话：010-58900717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   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 </w:t>
      </w:r>
      <w:r w:rsidRPr="00B64D92">
        <w:rPr>
          <w:rFonts w:ascii="仿宋" w:eastAsia="仿宋" w:hAnsi="Calibri" w:cs="宋体" w:hint="eastAsia"/>
          <w:kern w:val="0"/>
          <w:sz w:val="24"/>
          <w:szCs w:val="24"/>
        </w:rPr>
        <w:t>      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</w:t>
      </w:r>
      <w:hyperlink r:id="rId7" w:history="1">
        <w:r w:rsidRPr="00B64D92">
          <w:rPr>
            <w:rFonts w:ascii="楷体_GB2312" w:eastAsia="楷体_GB2312" w:hAnsi="Calibri" w:cs="宋体" w:hint="eastAsia"/>
            <w:b/>
            <w:bCs/>
            <w:kern w:val="0"/>
            <w:sz w:val="28"/>
          </w:rPr>
          <w:t>病毒病预防控制所</w:t>
        </w:r>
      </w:hyperlink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（4人）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1560"/>
        <w:gridCol w:w="1984"/>
        <w:gridCol w:w="1177"/>
        <w:gridCol w:w="807"/>
        <w:gridCol w:w="2552"/>
      </w:tblGrid>
      <w:tr w:rsidR="00B64D92" w:rsidRPr="00B64D92" w:rsidTr="00B64D92">
        <w:trPr>
          <w:trHeight w:val="45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trHeight w:val="1602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疾控、科研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暖通或自动化等专业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品行端正，具有较强的责任心、团队协作和服务精神、良好的沟通和协调能力，具有北京市常住户口。</w:t>
            </w:r>
          </w:p>
        </w:tc>
      </w:tr>
      <w:tr w:rsidR="00B64D92" w:rsidRPr="00B64D92" w:rsidTr="00B64D92">
        <w:trPr>
          <w:trHeight w:val="1852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疾控、科研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具有较强科研能力和责任心，良好的沟通和协调能力，英文阅读和撰写能力，能够熟练使用常用办公软件。</w:t>
            </w:r>
          </w:p>
        </w:tc>
      </w:tr>
      <w:tr w:rsidR="00B64D92" w:rsidRPr="00B64D92" w:rsidTr="00B64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疾控、科研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具有较强科研能力和责任心，良好的沟通和协调能力，英文阅读和撰写能力，能够熟练使用常用办公软件。</w:t>
            </w:r>
          </w:p>
        </w:tc>
      </w:tr>
      <w:tr w:rsidR="00B64D92" w:rsidRPr="00B64D92" w:rsidTr="00B64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疾控、科研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具有较强科研能力和责任心，良好的沟通和协调能力，英文阅读和撰写能力，能够熟练使用常用办公软件。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昌平区昌</w:t>
      </w:r>
      <w:proofErr w:type="gramEnd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百路155号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lastRenderedPageBreak/>
        <w:t>联系电话：010-5890066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单位：性病艾滋病预防控制中心（3人）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276"/>
        <w:gridCol w:w="2268"/>
        <w:gridCol w:w="1177"/>
        <w:gridCol w:w="807"/>
        <w:gridCol w:w="2410"/>
      </w:tblGrid>
      <w:tr w:rsidR="00B64D92" w:rsidRPr="00B64D92" w:rsidTr="00B64D92">
        <w:trPr>
          <w:trHeight w:val="662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文稿起草、调查研究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流行病学与统计学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硕士及以上人员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具有较强科研能力和组织协调能力，有交叉学科背景者优先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文稿起草、人事管理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人力资源管理、行政管理等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硕士及以上人员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具有较强的组织协调和沟通管理能力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昌平区昌</w:t>
      </w:r>
      <w:proofErr w:type="gramEnd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百路155号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联系电话：010-58900912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 慢性非传染性疾病预防控制中心（2人）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276"/>
        <w:gridCol w:w="2268"/>
        <w:gridCol w:w="1177"/>
        <w:gridCol w:w="807"/>
        <w:gridCol w:w="2035"/>
      </w:tblGrid>
      <w:tr w:rsidR="00B64D92" w:rsidRPr="00B64D92" w:rsidTr="00B64D92">
        <w:trPr>
          <w:trHeight w:val="782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具有公共卫生、</w:t>
            </w:r>
            <w:proofErr w:type="gramStart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流病统计</w:t>
            </w:r>
            <w:proofErr w:type="gramEnd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相关专业背景，具备较强的统计分析能力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具有公共卫生、</w:t>
            </w:r>
            <w:proofErr w:type="gramStart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流病统计</w:t>
            </w:r>
            <w:proofErr w:type="gramEnd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相关专业背景，具备较强的统计分析能力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地址：北京市西城区南纬路27号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联系电话：010-63014654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 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 </w:t>
      </w:r>
      <w:r w:rsidRPr="00B64D92">
        <w:rPr>
          <w:rFonts w:ascii="仿宋" w:eastAsia="仿宋" w:hAnsi="Calibri" w:cs="宋体" w:hint="eastAsia"/>
          <w:kern w:val="0"/>
          <w:sz w:val="24"/>
          <w:szCs w:val="24"/>
        </w:rPr>
        <w:t>    </w:t>
      </w:r>
      <w:r w:rsidRPr="00B64D92">
        <w:rPr>
          <w:rFonts w:ascii="Calibri" w:eastAsia="宋体" w:hAnsi="Calibri" w:cs="宋体"/>
          <w:kern w:val="0"/>
          <w:szCs w:val="21"/>
        </w:rPr>
        <w:t>      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 营养与健康所（3人）</w:t>
      </w:r>
    </w:p>
    <w:tbl>
      <w:tblPr>
        <w:tblW w:w="8613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701"/>
        <w:gridCol w:w="1985"/>
        <w:gridCol w:w="1417"/>
        <w:gridCol w:w="851"/>
        <w:gridCol w:w="1842"/>
      </w:tblGrid>
      <w:tr w:rsidR="00B64D92" w:rsidRPr="00B64D92" w:rsidTr="00B64D92">
        <w:trPr>
          <w:trHeight w:val="70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进行营养监测、分析膳食营养变迁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研究营养与社</w:t>
            </w: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会因素关系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社会医学与卫生</w:t>
            </w: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具有北京市常</w:t>
            </w: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住户口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研究食物、营养与健康的关系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地址：北京市宣武区南纬路27号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联系电话：010-67791295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单位：环境与健康相关产品安全所（4人）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4A0"/>
      </w:tblPr>
      <w:tblGrid>
        <w:gridCol w:w="816"/>
        <w:gridCol w:w="1643"/>
        <w:gridCol w:w="2025"/>
        <w:gridCol w:w="1420"/>
        <w:gridCol w:w="867"/>
        <w:gridCol w:w="1975"/>
      </w:tblGrid>
      <w:tr w:rsidR="00B64D92" w:rsidRPr="00B64D92" w:rsidTr="00B64D92">
        <w:trPr>
          <w:trHeight w:val="756"/>
          <w:jc w:val="center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trHeight w:val="930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数据分析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具有较强科研能力和组织协调能力</w:t>
            </w:r>
          </w:p>
        </w:tc>
      </w:tr>
      <w:tr w:rsidR="00B64D92" w:rsidRPr="00B64D92" w:rsidTr="00B64D92">
        <w:trPr>
          <w:trHeight w:val="930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人事综合管理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行政管理/社会医学与卫生事业管理/档案学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具有北京市常住户口 </w:t>
            </w:r>
          </w:p>
        </w:tc>
      </w:tr>
      <w:tr w:rsidR="00B64D92" w:rsidRPr="00B64D92" w:rsidTr="00B64D92">
        <w:trPr>
          <w:trHeight w:val="930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质量控制与实验室安全管理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劳动卫生与环境卫生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B64D92" w:rsidRPr="00B64D92" w:rsidTr="00B64D92">
        <w:trPr>
          <w:trHeight w:val="930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检测技术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具有较强科研能力和组织协调能力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地址：北京市朝阳区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潘</w:t>
      </w:r>
      <w:proofErr w:type="gramEnd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家园南里7号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联系电话：010-87714862 </w:t>
      </w:r>
      <w:r w:rsidRPr="00B64D92">
        <w:rPr>
          <w:rFonts w:ascii="仿宋" w:eastAsia="仿宋" w:hAnsi="Calibri" w:cs="宋体" w:hint="eastAsia"/>
          <w:kern w:val="0"/>
          <w:sz w:val="24"/>
          <w:szCs w:val="24"/>
        </w:rPr>
        <w:t>          </w:t>
      </w:r>
      <w:r w:rsidRPr="00B64D92">
        <w:rPr>
          <w:rFonts w:ascii="Calibri" w:eastAsia="宋体" w:hAnsi="Calibri" w:cs="宋体"/>
          <w:kern w:val="0"/>
          <w:szCs w:val="21"/>
        </w:rPr>
        <w:t>   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单位：职业卫生与中毒控制所（3人）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559"/>
        <w:gridCol w:w="1985"/>
        <w:gridCol w:w="1386"/>
        <w:gridCol w:w="882"/>
        <w:gridCol w:w="1984"/>
      </w:tblGrid>
      <w:tr w:rsidR="00B64D92" w:rsidRPr="00B64D92" w:rsidTr="00B64D92">
        <w:trPr>
          <w:trHeight w:val="614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trHeight w:val="1261"/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检测分析、方法学研究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药物分析学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具有一定的科研能力，具备较强的沟通协调能力及写作能力。</w:t>
            </w:r>
          </w:p>
        </w:tc>
      </w:tr>
      <w:tr w:rsidR="00B64D92" w:rsidRPr="00B64D92" w:rsidTr="00B64D92">
        <w:trPr>
          <w:trHeight w:val="1418"/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突发中毒事件现场应急处理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具有较强的临床专业基础，熟悉流行病学调查理论，有较好的沟通协调能力。</w:t>
            </w:r>
          </w:p>
        </w:tc>
      </w:tr>
      <w:tr w:rsidR="00B64D92" w:rsidRPr="00B64D92" w:rsidTr="00B64D92">
        <w:trPr>
          <w:trHeight w:val="1418"/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调查研究、文稿起草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公共卫生与</w:t>
            </w:r>
          </w:p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具有较强的科研能力和团队精神，组织纪律性较强，可以承担下现场工作。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地址：北京市宣武区南纬路29号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联系电话：010-83132213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单位：辐射防护与核安全所（3人）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701"/>
        <w:gridCol w:w="1985"/>
        <w:gridCol w:w="1416"/>
        <w:gridCol w:w="852"/>
        <w:gridCol w:w="1984"/>
      </w:tblGrid>
      <w:tr w:rsidR="00B64D92" w:rsidRPr="00B64D92" w:rsidTr="00B64D92">
        <w:trPr>
          <w:trHeight w:val="51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放射卫生数据统计分析、辐射防护信息采编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粒子物理与原子核物理、公共卫生与预防医学</w:t>
            </w:r>
          </w:p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外语能力较强，有计算机编程或数据库管理经验者优先，具有北京市常住户口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辐射检测与评价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理论物理、粒子物理与原子核物理、放射化学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有室内氡监测相关经历者优先。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辐射流行病调查与统计分析、分子流行病学研究等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公共卫生与预防医学或放射医学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地址：北京市西城区德外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新康街2号</w:t>
      </w:r>
      <w:proofErr w:type="gramEnd"/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联系电话：010-62389611或62389623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             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 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</w:t>
      </w:r>
      <w:hyperlink r:id="rId8" w:history="1">
        <w:r w:rsidRPr="00B64D92">
          <w:rPr>
            <w:rFonts w:ascii="楷体_GB2312" w:eastAsia="楷体_GB2312" w:hAnsi="Calibri" w:cs="宋体" w:hint="eastAsia"/>
            <w:b/>
            <w:bCs/>
            <w:kern w:val="0"/>
            <w:sz w:val="28"/>
          </w:rPr>
          <w:t>农村改水技术指导中心</w:t>
        </w:r>
      </w:hyperlink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（2人）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559"/>
        <w:gridCol w:w="1985"/>
        <w:gridCol w:w="1386"/>
        <w:gridCol w:w="882"/>
        <w:gridCol w:w="2126"/>
      </w:tblGrid>
      <w:tr w:rsidR="00B64D92" w:rsidRPr="00B64D92" w:rsidTr="00B64D92">
        <w:trPr>
          <w:trHeight w:val="375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文秘、党群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中文或管理类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具有较强的沟通、文字、组织协调能力。具有北京市常住户口。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监测数据管理岗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熟练计算机操作和统计软件。京外</w:t>
            </w: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生源。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lastRenderedPageBreak/>
        <w:t>地址：北京市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昌平区</w:t>
      </w:r>
      <w:proofErr w:type="gramEnd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政府街13号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联系电话：010-69714436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单位：妇幼保健中心（2人）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559"/>
        <w:gridCol w:w="1985"/>
        <w:gridCol w:w="1386"/>
        <w:gridCol w:w="882"/>
        <w:gridCol w:w="2126"/>
      </w:tblGrid>
      <w:tr w:rsidR="00B64D92" w:rsidRPr="00B64D92" w:rsidTr="00B64D92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napToGrid w:val="0"/>
              <w:spacing w:line="360" w:lineRule="auto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妇幼卫生保健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儿</w:t>
            </w:r>
            <w:proofErr w:type="gramStart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少卫生</w:t>
            </w:r>
            <w:proofErr w:type="gramEnd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与妇幼保健学/妇产科学/流行病与卫生统计学/社会医学与卫生事业管理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综合素质好，具有良好的沟通、组织、协调能力；有较好的公文写作和表达能力；具有一定的科研能力。</w:t>
            </w:r>
          </w:p>
        </w:tc>
      </w:tr>
      <w:tr w:rsidR="00B64D92" w:rsidRPr="00B64D92" w:rsidTr="00B64D92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snapToGrid w:val="0"/>
              <w:spacing w:line="360" w:lineRule="auto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妇幼卫生保健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儿</w:t>
            </w:r>
            <w:proofErr w:type="gramStart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少卫生</w:t>
            </w:r>
            <w:proofErr w:type="gramEnd"/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与妇幼保健学/妇产科学/流行病与卫生统计学/社会医学与卫生事业管理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具有北京市常住户口。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地址：北京市朝阳区北苑路170号院9号楼A座301室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   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 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联系电话：010-56800924 </w:t>
      </w:r>
      <w:r w:rsidRPr="00B64D92">
        <w:rPr>
          <w:rFonts w:ascii="仿宋" w:eastAsia="仿宋" w:hAnsi="Calibri" w:cs="宋体" w:hint="eastAsia"/>
          <w:kern w:val="0"/>
          <w:sz w:val="24"/>
          <w:szCs w:val="24"/>
        </w:rPr>
        <w:t>     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Calibri" w:eastAsia="宋体" w:hAnsi="Calibri" w:cs="宋体"/>
          <w:kern w:val="0"/>
          <w:szCs w:val="21"/>
        </w:rPr>
        <w:t> </w:t>
      </w:r>
    </w:p>
    <w:p w:rsidR="00B64D92" w:rsidRPr="00B64D92" w:rsidRDefault="00B64D92" w:rsidP="00B64D92">
      <w:pPr>
        <w:widowControl/>
        <w:snapToGrid w:val="0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楷体_GB2312" w:eastAsia="楷体_GB2312" w:hAnsi="Calibri" w:cs="宋体" w:hint="eastAsia"/>
          <w:b/>
          <w:bCs/>
          <w:kern w:val="0"/>
          <w:sz w:val="28"/>
          <w:szCs w:val="28"/>
        </w:rPr>
        <w:t>单位： 中心机关（11人）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701"/>
        <w:gridCol w:w="1985"/>
        <w:gridCol w:w="1417"/>
        <w:gridCol w:w="709"/>
        <w:gridCol w:w="1893"/>
      </w:tblGrid>
      <w:tr w:rsidR="00B64D92" w:rsidRPr="00B64D92" w:rsidTr="00B64D92">
        <w:trPr>
          <w:trHeight w:val="47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会计、金融、审计、经济管理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研究生</w:t>
            </w:r>
          </w:p>
          <w:p w:rsidR="00B64D92" w:rsidRPr="00B64D92" w:rsidRDefault="00B64D92" w:rsidP="00B64D9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实验室管理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社会医学与卫生事业管理专业（信息管理与信息系统方向）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政策研究</w:t>
            </w:r>
          </w:p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健康传播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社会医学与卫生事业管理/卫生经济学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公共卫生监测</w:t>
            </w:r>
          </w:p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免疫规划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公共卫生业务管理工作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慢病及相关业务的技术管理和组织协调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卫生应急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流行病与卫生统计学、公共卫生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传染病监测和应用性科研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B64D92" w:rsidRPr="00B64D92" w:rsidTr="00B64D92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流行病学与卫生统计学应用研究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92" w:rsidRPr="00B64D92" w:rsidRDefault="00B64D92" w:rsidP="00B64D92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B64D92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</w:tbl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地址：北京市</w:t>
      </w:r>
      <w:proofErr w:type="gramStart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昌平区昌</w:t>
      </w:r>
      <w:proofErr w:type="gramEnd"/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百路155号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>    </w:t>
      </w: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 </w:t>
      </w:r>
    </w:p>
    <w:p w:rsidR="00B64D92" w:rsidRPr="00B64D92" w:rsidRDefault="00B64D92" w:rsidP="00B64D92">
      <w:pPr>
        <w:widowControl/>
        <w:snapToGrid w:val="0"/>
        <w:spacing w:line="460" w:lineRule="atLeast"/>
        <w:rPr>
          <w:rFonts w:ascii="Calibri" w:eastAsia="宋体" w:hAnsi="Calibri" w:cs="宋体"/>
          <w:kern w:val="0"/>
          <w:szCs w:val="21"/>
        </w:rPr>
      </w:pPr>
      <w:r w:rsidRPr="00B64D92">
        <w:rPr>
          <w:rFonts w:ascii="仿宋_GB2312" w:eastAsia="仿宋_GB2312" w:hAnsi="Calibri" w:cs="宋体" w:hint="eastAsia"/>
          <w:kern w:val="0"/>
          <w:sz w:val="24"/>
          <w:szCs w:val="24"/>
        </w:rPr>
        <w:t xml:space="preserve">联系电话：010-58900320 </w:t>
      </w:r>
      <w:r w:rsidRPr="00B64D92">
        <w:rPr>
          <w:rFonts w:ascii="仿宋_GB2312" w:eastAsia="仿宋_GB2312" w:hAnsi="Calibri" w:cs="宋体" w:hint="eastAsia"/>
          <w:kern w:val="0"/>
          <w:szCs w:val="21"/>
        </w:rPr>
        <w:t>           </w:t>
      </w:r>
    </w:p>
    <w:p w:rsidR="00142562" w:rsidRDefault="00364FBA"/>
    <w:sectPr w:rsidR="00142562" w:rsidSect="00EB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BA" w:rsidRDefault="00364FBA" w:rsidP="00B64D92">
      <w:r>
        <w:separator/>
      </w:r>
    </w:p>
  </w:endnote>
  <w:endnote w:type="continuationSeparator" w:id="0">
    <w:p w:rsidR="00364FBA" w:rsidRDefault="00364FBA" w:rsidP="00B6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BA" w:rsidRDefault="00364FBA" w:rsidP="00B64D92">
      <w:r>
        <w:separator/>
      </w:r>
    </w:p>
  </w:footnote>
  <w:footnote w:type="continuationSeparator" w:id="0">
    <w:p w:rsidR="00364FBA" w:rsidRDefault="00364FBA" w:rsidP="00B64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D92"/>
    <w:rsid w:val="0031695A"/>
    <w:rsid w:val="00364FBA"/>
    <w:rsid w:val="00870787"/>
    <w:rsid w:val="00B64D92"/>
    <w:rsid w:val="00BB109E"/>
    <w:rsid w:val="00CE30C1"/>
    <w:rsid w:val="00EB052A"/>
    <w:rsid w:val="00EC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D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D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4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4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dc.cn/jgxx/zzjgt/zzjgtzxzsdw/200506/t20050610_827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cdc.cn/jgxx/zzjgt/zzjgtzxzsdw/200506/t20050609_826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cdc.cn/jgxx/zzjgt/zzjgtzxzsdw/200506/t20050609_826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2015-01-27T02:07:00Z</dcterms:created>
  <dcterms:modified xsi:type="dcterms:W3CDTF">2015-01-27T02:11:00Z</dcterms:modified>
</cp:coreProperties>
</file>